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37FF54DC" w14:textId="77777777" w:rsidR="00CD36CF" w:rsidRDefault="009C5AFB"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5673CD54" w:rsidR="00CD36CF" w:rsidRDefault="009C5AFB"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D75305">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D75305" w:rsidRPr="00D75305">
            <w:t>2131</w:t>
          </w:r>
        </w:sdtContent>
      </w:sdt>
    </w:p>
    <w:p w14:paraId="3A122E39" w14:textId="77777777" w:rsidR="00D75305" w:rsidRDefault="00D75305" w:rsidP="002010BF">
      <w:pPr>
        <w:pStyle w:val="References"/>
        <w:rPr>
          <w:smallCaps/>
        </w:rPr>
      </w:pPr>
      <w:r>
        <w:rPr>
          <w:smallCaps/>
        </w:rPr>
        <w:t>By Delegate Holstein</w:t>
      </w:r>
    </w:p>
    <w:p w14:paraId="7A03719A" w14:textId="10A61F08" w:rsidR="00D75305" w:rsidRDefault="00CD36CF" w:rsidP="00D75305">
      <w:pPr>
        <w:pStyle w:val="References"/>
      </w:pPr>
      <w:r>
        <w:t>[</w:t>
      </w:r>
      <w:sdt>
        <w:sdtPr>
          <w:tag w:val="References"/>
          <w:id w:val="-1043047873"/>
          <w:placeholder>
            <w:docPart w:val="CBE25DCC53744506B43D2193B471C0CC"/>
          </w:placeholder>
          <w:text w:multiLine="1"/>
        </w:sdtPr>
        <w:sdtEndPr/>
        <w:sdtContent>
          <w:r w:rsidR="00DB48F7">
            <w:t>Originating in the Committee on the Judiciary; Reported on</w:t>
          </w:r>
          <w:r w:rsidR="00214259">
            <w:t xml:space="preserve"> March 7, 2025</w:t>
          </w:r>
        </w:sdtContent>
      </w:sdt>
    </w:p>
    <w:p w14:paraId="3C56148E" w14:textId="00A27CDE" w:rsidR="00D75305" w:rsidRPr="00360C37" w:rsidRDefault="00D75305" w:rsidP="00D75305">
      <w:pPr>
        <w:pStyle w:val="TitleSection"/>
        <w:rPr>
          <w:color w:val="auto"/>
        </w:rPr>
      </w:pPr>
      <w:r w:rsidRPr="00360C37">
        <w:rPr>
          <w:color w:val="auto"/>
        </w:rPr>
        <w:lastRenderedPageBreak/>
        <w:t>A BILL to amend and reenact §3-1-45 of the Code of West Virginia, 1931, as amended, relating to legal standing of the West Virginia Legislature in court actions related to unauthorized changes to election laws and rules;</w:t>
      </w:r>
      <w:r w:rsidR="00DB48F7" w:rsidRPr="00360C37">
        <w:rPr>
          <w:color w:val="auto"/>
        </w:rPr>
        <w:t xml:space="preserve"> and </w:t>
      </w:r>
      <w:r w:rsidR="00DB48F7">
        <w:rPr>
          <w:color w:val="auto"/>
        </w:rPr>
        <w:t>defining its right to intervene in such litigation</w:t>
      </w:r>
      <w:r w:rsidRPr="00360C37">
        <w:rPr>
          <w:color w:val="auto"/>
        </w:rPr>
        <w:t>.</w:t>
      </w:r>
    </w:p>
    <w:p w14:paraId="4D5F6F2A" w14:textId="77777777" w:rsidR="00D75305" w:rsidRPr="00360C37" w:rsidRDefault="00D75305" w:rsidP="00D75305">
      <w:pPr>
        <w:pStyle w:val="EnactingClause"/>
        <w:rPr>
          <w:color w:val="auto"/>
        </w:rPr>
      </w:pPr>
      <w:r w:rsidRPr="00360C37">
        <w:rPr>
          <w:color w:val="auto"/>
        </w:rPr>
        <w:t>Be it enacted by the Legislature of West Virginia:</w:t>
      </w:r>
    </w:p>
    <w:p w14:paraId="61388775" w14:textId="77777777" w:rsidR="00D75305" w:rsidRPr="00360C37" w:rsidRDefault="00D75305" w:rsidP="00D75305">
      <w:pPr>
        <w:pStyle w:val="EnactingClause"/>
        <w:rPr>
          <w:color w:val="auto"/>
        </w:rPr>
        <w:sectPr w:rsidR="00D75305" w:rsidRPr="00360C37" w:rsidSect="00D7530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0B16E3E" w14:textId="774D3786" w:rsidR="00D75305" w:rsidRPr="004D1B01" w:rsidRDefault="004D1B01" w:rsidP="004D1B01">
      <w:pPr>
        <w:pStyle w:val="ArticleHeading"/>
        <w:sectPr w:rsidR="00D75305" w:rsidRPr="004D1B01" w:rsidSect="00D75305">
          <w:type w:val="continuous"/>
          <w:pgSz w:w="12240" w:h="15840" w:code="1"/>
          <w:pgMar w:top="1440" w:right="1440" w:bottom="1440" w:left="1440" w:header="720" w:footer="720" w:gutter="0"/>
          <w:lnNumType w:countBy="1" w:restart="newSection"/>
          <w:cols w:space="720"/>
          <w:titlePg/>
          <w:docGrid w:linePitch="360"/>
        </w:sectPr>
      </w:pPr>
      <w:r w:rsidRPr="004D1B01">
        <w:rPr>
          <w:caps w:val="0"/>
        </w:rPr>
        <w:t>ARTICLE 1.   GENERAL PROVISIONS AND DEFINITIONS.</w:t>
      </w:r>
    </w:p>
    <w:p w14:paraId="41DF1917" w14:textId="77777777" w:rsidR="00D75305" w:rsidRPr="00360C37" w:rsidRDefault="00D75305" w:rsidP="00D75305">
      <w:pPr>
        <w:pStyle w:val="SectionHeading"/>
        <w:widowControl/>
        <w:rPr>
          <w:color w:val="auto"/>
        </w:rPr>
        <w:sectPr w:rsidR="00D75305" w:rsidRPr="00360C37" w:rsidSect="00D75305">
          <w:type w:val="continuous"/>
          <w:pgSz w:w="12240" w:h="15840" w:code="1"/>
          <w:pgMar w:top="1440" w:right="1440" w:bottom="1440" w:left="1440" w:header="720" w:footer="720" w:gutter="0"/>
          <w:lnNumType w:countBy="1" w:restart="newSection"/>
          <w:cols w:space="720"/>
          <w:titlePg/>
          <w:docGrid w:linePitch="360"/>
        </w:sectPr>
      </w:pPr>
      <w:r w:rsidRPr="00360C37">
        <w:rPr>
          <w:color w:val="auto"/>
        </w:rPr>
        <w:t xml:space="preserve">§3-1-45. Court proceedings to compel performance of duties, </w:t>
      </w:r>
      <w:r w:rsidRPr="00360C37">
        <w:rPr>
          <w:color w:val="auto"/>
          <w:u w:val="single"/>
        </w:rPr>
        <w:t>standing of the West Virginia Legislature,</w:t>
      </w:r>
      <w:r w:rsidRPr="00360C37">
        <w:rPr>
          <w:color w:val="auto"/>
        </w:rPr>
        <w:t xml:space="preserve"> etc.</w:t>
      </w:r>
    </w:p>
    <w:p w14:paraId="26D255A8" w14:textId="77777777" w:rsidR="00D75305" w:rsidRPr="00360C37" w:rsidRDefault="00D75305" w:rsidP="00D75305">
      <w:pPr>
        <w:pStyle w:val="SectionBody"/>
        <w:widowControl/>
        <w:rPr>
          <w:rFonts w:cs="Arial"/>
          <w:color w:val="auto"/>
        </w:rPr>
      </w:pPr>
      <w:r w:rsidRPr="00360C37">
        <w:rPr>
          <w:color w:val="auto"/>
          <w:u w:val="single"/>
        </w:rPr>
        <w:t>(a)</w:t>
      </w:r>
      <w:r w:rsidRPr="00360C37">
        <w:rPr>
          <w:color w:val="auto"/>
        </w:rPr>
        <w:t xml:space="preserve"> Any officer or person upon whom any duty is imposed by this chapter may be compelled to perform his or her duty by writ of mandamus.  The circuit courts, or the judges thereof in vacation, shall have jurisdiction by writ and shall, upon affidavit filed showing a proper case, issue a writ to be returned, heard</w:t>
      </w:r>
      <w:r w:rsidRPr="00360C37">
        <w:rPr>
          <w:color w:val="auto"/>
          <w:u w:val="single"/>
        </w:rPr>
        <w:t>,</w:t>
      </w:r>
      <w:r w:rsidRPr="00360C37">
        <w:rPr>
          <w:color w:val="auto"/>
        </w:rPr>
        <w:t xml:space="preserve"> and determined within fifteen days from the commencement of the proceedings.  If a circuit court, or a judge thereof in vacation, shall proceed against any board of canvassers by mandamus, or otherwise, to control, in any manner, the action of the board in the performance of its duties, under the provisions of this article, in any case concerning the election of a member of the House of Delegates, or a state senator, and shall fail to enter a final order in the proceedings, settling all questions presented therein within fifteen days from the commencement of the proceedings, unless delayed by proceedings in the Supreme Court of Appeals, or a judge thereof in vacation, the writ shall be dismissed. The board shall convene within not less than five days thereafter and proceed forthwith to the performance of its duties under the provisions of this article.  A mandamus shall lie from the Supreme Court of Appeals, or any one of the judges thereof in vacation, returnable before court, to compel any officer herein to do and perform legally any duty required of him or her. In an election of a member of the House of Delegates and state senator, a writ of certiorari, mandamus or prohibition shall lie from the Supreme Court of Appeals, or a judge thereof in vacation, returnable before the court, to correct any error of law and review and correct the proceedings of any circuit court, or the judge thereof in vacation, or any board of canvassers.  When any rule to show cause why a writ of mandamus, </w:t>
      </w:r>
      <w:r w:rsidRPr="00360C37">
        <w:rPr>
          <w:color w:val="auto"/>
        </w:rPr>
        <w:lastRenderedPageBreak/>
        <w:t xml:space="preserve">prohibition or certiorari is issued by the court, or a judge thereof in vacation, it shall be the duty of the court to convene in special session at the state capital, not later than 10 days from the date of the writ, to hear and determine all matters arising upon the writ. The issues raised in the petition for a writ of mandamus, prohibition or certiorari shall have precedence over all other business pending before the court.  The issues before the court shall be determined within five days from the assembling of the court and, in any case, in ample time for the case to be remanded and final action taken by the circuit court and the board of canvassers in order that the board may perform its duty and issue the certificate of election before the second Wednesday in January, then next </w:t>
      </w:r>
      <w:r w:rsidRPr="00360C37">
        <w:rPr>
          <w:rFonts w:cs="Arial"/>
          <w:color w:val="auto"/>
        </w:rPr>
        <w:t>following.  Mandamus and prohibition proceedings under this section may be upon affidavit alone.</w:t>
      </w:r>
    </w:p>
    <w:p w14:paraId="6E2CE0C0" w14:textId="1CEBEFA2" w:rsidR="00D75305" w:rsidRPr="00360C37" w:rsidRDefault="00D75305" w:rsidP="00D75305">
      <w:pPr>
        <w:shd w:val="clear" w:color="auto" w:fill="FFFFFF"/>
        <w:ind w:firstLine="720"/>
        <w:jc w:val="both"/>
        <w:rPr>
          <w:rFonts w:cs="Arial"/>
          <w:color w:val="auto"/>
          <w:u w:val="single"/>
        </w:rPr>
      </w:pPr>
      <w:r w:rsidRPr="00360C37">
        <w:rPr>
          <w:rFonts w:cs="Arial"/>
          <w:color w:val="auto"/>
          <w:u w:val="single"/>
        </w:rPr>
        <w:t>(b)  The West Virginia Legislature shall have legal standing to bring an action against state government officials including, but not limited to, the Governor, Secretary of State, or any state election official who makes or attempt</w:t>
      </w:r>
      <w:r w:rsidR="00FE1401">
        <w:rPr>
          <w:rFonts w:cs="Arial"/>
          <w:color w:val="auto"/>
          <w:u w:val="single"/>
        </w:rPr>
        <w:t>s</w:t>
      </w:r>
      <w:r w:rsidRPr="00360C37">
        <w:rPr>
          <w:rFonts w:cs="Arial"/>
          <w:color w:val="auto"/>
          <w:u w:val="single"/>
        </w:rPr>
        <w:t xml:space="preserve"> to make unauthorized changes in state election laws and state rules or to waive such laws or rules including through settlement agreements or consent decrees.</w:t>
      </w:r>
    </w:p>
    <w:p w14:paraId="458A5BE6" w14:textId="5F14C955" w:rsidR="00DB48F7" w:rsidRPr="00360C37" w:rsidRDefault="00DB48F7" w:rsidP="00DB48F7">
      <w:pPr>
        <w:pStyle w:val="SectionBody"/>
        <w:rPr>
          <w:rFonts w:cs="Arial"/>
          <w:color w:val="auto"/>
        </w:rPr>
      </w:pPr>
      <w:r w:rsidRPr="00046FEE">
        <w:rPr>
          <w:rFonts w:cs="Arial"/>
          <w:color w:val="auto"/>
          <w:u w:val="single"/>
        </w:rPr>
        <w:t xml:space="preserve">(c) The West Virginia Legislature </w:t>
      </w:r>
      <w:r w:rsidRPr="00DB48F7">
        <w:rPr>
          <w:rFonts w:cs="Arial"/>
          <w:color w:val="auto"/>
          <w:u w:val="single"/>
        </w:rPr>
        <w:t>at its discretion shall have legal standing to intervene as a matter of right as a real party in interest in any lawsuit including but not limited to those seeking declaratory or injunctive relief by or against any state agency, department or state government official, including, but not limited to, the governor, secretary of state, or any state election official, regarding the legality or constitutionality of any election law or regulation or involving any illegal or unauthorized changes or attempted changes to any state election law or regulation.</w:t>
      </w:r>
    </w:p>
    <w:p w14:paraId="6C85F26C" w14:textId="77777777" w:rsidR="00D75305" w:rsidRPr="00360C37" w:rsidRDefault="00D75305" w:rsidP="00D75305">
      <w:pPr>
        <w:pStyle w:val="Note"/>
        <w:rPr>
          <w:color w:val="auto"/>
        </w:rPr>
      </w:pPr>
    </w:p>
    <w:p w14:paraId="69B21790" w14:textId="77777777" w:rsidR="00D75305" w:rsidRPr="00360C37" w:rsidRDefault="00D75305" w:rsidP="00D75305">
      <w:pPr>
        <w:pStyle w:val="Note"/>
        <w:rPr>
          <w:color w:val="auto"/>
        </w:rPr>
      </w:pPr>
      <w:r w:rsidRPr="00360C37">
        <w:rPr>
          <w:color w:val="auto"/>
        </w:rPr>
        <w:t>NOTE: The purpose of this bill is to recognize legal standing of the West Virginia Legislature in court actions related to unauthorized changes to election laws and rules; and identify the Legislature as a necessary party.</w:t>
      </w:r>
    </w:p>
    <w:p w14:paraId="703ED2BD" w14:textId="77777777" w:rsidR="00D75305" w:rsidRPr="00360C37" w:rsidRDefault="00D75305" w:rsidP="00D75305">
      <w:pPr>
        <w:pStyle w:val="Note"/>
        <w:rPr>
          <w:color w:val="auto"/>
        </w:rPr>
      </w:pPr>
      <w:r w:rsidRPr="00360C37">
        <w:rPr>
          <w:color w:val="auto"/>
        </w:rPr>
        <w:t>Strike-throughs indicate language that would be stricken from a heading or the present law and underscoring indicates new language that would be added.</w:t>
      </w:r>
    </w:p>
    <w:p w14:paraId="2F768149" w14:textId="77777777" w:rsidR="00E831B3" w:rsidRDefault="00E831B3" w:rsidP="002010BF">
      <w:pPr>
        <w:pStyle w:val="References"/>
      </w:pPr>
    </w:p>
    <w:sectPr w:rsidR="00E831B3" w:rsidSect="00D7530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E3026" w14:textId="77777777" w:rsidR="0062216C" w:rsidRPr="00B844FE" w:rsidRDefault="0062216C" w:rsidP="00B844FE">
      <w:r>
        <w:separator/>
      </w:r>
    </w:p>
  </w:endnote>
  <w:endnote w:type="continuationSeparator" w:id="0">
    <w:p w14:paraId="507DAA44" w14:textId="77777777" w:rsidR="0062216C" w:rsidRPr="00B844FE" w:rsidRDefault="0062216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C02D6" w14:textId="77777777" w:rsidR="00D75305" w:rsidRDefault="00D75305" w:rsidP="00DA18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A4CB293" w14:textId="77777777" w:rsidR="00D75305" w:rsidRPr="00D75305" w:rsidRDefault="00D75305" w:rsidP="00D753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56DC2" w14:textId="37336752" w:rsidR="00D75305" w:rsidRDefault="00D75305" w:rsidP="00DA18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9E21D38" w14:textId="77777777" w:rsidR="00D75305" w:rsidRPr="00D75305" w:rsidRDefault="00D75305" w:rsidP="00D753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C7555" w14:textId="77777777" w:rsidR="00D75305" w:rsidRPr="00D75305" w:rsidRDefault="00D75305" w:rsidP="00D75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439E1" w14:textId="77777777" w:rsidR="0062216C" w:rsidRPr="00B844FE" w:rsidRDefault="0062216C" w:rsidP="00B844FE">
      <w:r>
        <w:separator/>
      </w:r>
    </w:p>
  </w:footnote>
  <w:footnote w:type="continuationSeparator" w:id="0">
    <w:p w14:paraId="342992DF" w14:textId="77777777" w:rsidR="0062216C" w:rsidRPr="00B844FE" w:rsidRDefault="0062216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79E49" w14:textId="2097927F" w:rsidR="00D75305" w:rsidRPr="00D75305" w:rsidRDefault="00D75305" w:rsidP="00D75305">
    <w:pPr>
      <w:pStyle w:val="Header"/>
    </w:pPr>
    <w:r>
      <w:t>CS for HB 2131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DBB8E" w14:textId="364FD71B" w:rsidR="00D75305" w:rsidRPr="00D75305" w:rsidRDefault="00D75305" w:rsidP="00D75305">
    <w:pPr>
      <w:pStyle w:val="Header"/>
    </w:pPr>
    <w:r>
      <w:t>CS for HB 2131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07133" w14:textId="6E591883" w:rsidR="00D75305" w:rsidRPr="00D75305" w:rsidRDefault="00D75305" w:rsidP="00D75305">
    <w:pPr>
      <w:pStyle w:val="Header"/>
    </w:pPr>
    <w:r>
      <w:t>CS for HB 2131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81D6D"/>
    <w:rsid w:val="00085D22"/>
    <w:rsid w:val="000C5C77"/>
    <w:rsid w:val="000E647E"/>
    <w:rsid w:val="000F22B7"/>
    <w:rsid w:val="000F47E7"/>
    <w:rsid w:val="0010070F"/>
    <w:rsid w:val="0015112E"/>
    <w:rsid w:val="001552E7"/>
    <w:rsid w:val="001566B4"/>
    <w:rsid w:val="00191A28"/>
    <w:rsid w:val="001C279E"/>
    <w:rsid w:val="001D459E"/>
    <w:rsid w:val="002010BF"/>
    <w:rsid w:val="00214259"/>
    <w:rsid w:val="0027011C"/>
    <w:rsid w:val="00274200"/>
    <w:rsid w:val="00275740"/>
    <w:rsid w:val="00277D96"/>
    <w:rsid w:val="002A0269"/>
    <w:rsid w:val="002B1A33"/>
    <w:rsid w:val="00301F44"/>
    <w:rsid w:val="00303684"/>
    <w:rsid w:val="003143F5"/>
    <w:rsid w:val="00314854"/>
    <w:rsid w:val="00331B5A"/>
    <w:rsid w:val="003C51CD"/>
    <w:rsid w:val="003F42EC"/>
    <w:rsid w:val="004247A2"/>
    <w:rsid w:val="004B2795"/>
    <w:rsid w:val="004C13DD"/>
    <w:rsid w:val="004D1B01"/>
    <w:rsid w:val="004E3441"/>
    <w:rsid w:val="00562810"/>
    <w:rsid w:val="005A5366"/>
    <w:rsid w:val="005E1B9E"/>
    <w:rsid w:val="0062216C"/>
    <w:rsid w:val="00637E73"/>
    <w:rsid w:val="006865E9"/>
    <w:rsid w:val="00691F3E"/>
    <w:rsid w:val="00694BFB"/>
    <w:rsid w:val="006A106B"/>
    <w:rsid w:val="006A71EE"/>
    <w:rsid w:val="006C523D"/>
    <w:rsid w:val="006D4036"/>
    <w:rsid w:val="0070502F"/>
    <w:rsid w:val="00730730"/>
    <w:rsid w:val="00736517"/>
    <w:rsid w:val="007E02CF"/>
    <w:rsid w:val="007F1CF5"/>
    <w:rsid w:val="00834EDE"/>
    <w:rsid w:val="008736AA"/>
    <w:rsid w:val="008D275D"/>
    <w:rsid w:val="009318F8"/>
    <w:rsid w:val="00954B98"/>
    <w:rsid w:val="00980327"/>
    <w:rsid w:val="009A563E"/>
    <w:rsid w:val="009C1EA5"/>
    <w:rsid w:val="009C5AFB"/>
    <w:rsid w:val="009F1067"/>
    <w:rsid w:val="00A31E01"/>
    <w:rsid w:val="00A527AD"/>
    <w:rsid w:val="00A718CF"/>
    <w:rsid w:val="00A72E7C"/>
    <w:rsid w:val="00AC3B58"/>
    <w:rsid w:val="00AE48A0"/>
    <w:rsid w:val="00AE61BE"/>
    <w:rsid w:val="00B16F25"/>
    <w:rsid w:val="00B24422"/>
    <w:rsid w:val="00B80C20"/>
    <w:rsid w:val="00B844FE"/>
    <w:rsid w:val="00B94E71"/>
    <w:rsid w:val="00BB2129"/>
    <w:rsid w:val="00BC562B"/>
    <w:rsid w:val="00C33014"/>
    <w:rsid w:val="00C33434"/>
    <w:rsid w:val="00C34869"/>
    <w:rsid w:val="00C42EB6"/>
    <w:rsid w:val="00C85096"/>
    <w:rsid w:val="00CB20EF"/>
    <w:rsid w:val="00CC2692"/>
    <w:rsid w:val="00CC26D0"/>
    <w:rsid w:val="00CD12CB"/>
    <w:rsid w:val="00CD36CF"/>
    <w:rsid w:val="00CF1DCA"/>
    <w:rsid w:val="00D27498"/>
    <w:rsid w:val="00D55759"/>
    <w:rsid w:val="00D579FC"/>
    <w:rsid w:val="00D7428E"/>
    <w:rsid w:val="00D75305"/>
    <w:rsid w:val="00D802F2"/>
    <w:rsid w:val="00DA6FC3"/>
    <w:rsid w:val="00DB48F7"/>
    <w:rsid w:val="00DE526B"/>
    <w:rsid w:val="00DF199D"/>
    <w:rsid w:val="00E01542"/>
    <w:rsid w:val="00E20BB5"/>
    <w:rsid w:val="00E365F1"/>
    <w:rsid w:val="00E62F48"/>
    <w:rsid w:val="00E831B3"/>
    <w:rsid w:val="00EB203E"/>
    <w:rsid w:val="00EE70CB"/>
    <w:rsid w:val="00F01B45"/>
    <w:rsid w:val="00F23775"/>
    <w:rsid w:val="00F41CA2"/>
    <w:rsid w:val="00F443C0"/>
    <w:rsid w:val="00F62EFB"/>
    <w:rsid w:val="00F939A4"/>
    <w:rsid w:val="00FA7B09"/>
    <w:rsid w:val="00FE067E"/>
    <w:rsid w:val="00FE1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C467157D-21C7-422A-8544-670B5204D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D75305"/>
    <w:rPr>
      <w:rFonts w:eastAsia="Calibri"/>
      <w:color w:val="000000"/>
    </w:rPr>
  </w:style>
  <w:style w:type="character" w:customStyle="1" w:styleId="SectionHeadingChar">
    <w:name w:val="Section Heading Char"/>
    <w:link w:val="SectionHeading"/>
    <w:rsid w:val="00D75305"/>
    <w:rPr>
      <w:rFonts w:eastAsia="Calibri"/>
      <w:b/>
      <w:color w:val="000000"/>
    </w:rPr>
  </w:style>
  <w:style w:type="character" w:styleId="PageNumber">
    <w:name w:val="page number"/>
    <w:basedOn w:val="DefaultParagraphFont"/>
    <w:uiPriority w:val="99"/>
    <w:semiHidden/>
    <w:locked/>
    <w:rsid w:val="00D75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35021A" w:rsidRDefault="009A5012">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35021A" w:rsidRDefault="009A5012">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35021A" w:rsidRDefault="009A5012">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35021A" w:rsidRDefault="009A5012">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2A5376"/>
    <w:rsid w:val="002B1A33"/>
    <w:rsid w:val="0035021A"/>
    <w:rsid w:val="003F42EC"/>
    <w:rsid w:val="00730730"/>
    <w:rsid w:val="008505E4"/>
    <w:rsid w:val="008D234D"/>
    <w:rsid w:val="009A5012"/>
    <w:rsid w:val="00D55F8E"/>
    <w:rsid w:val="00E20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35021A"/>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Brian Casto</cp:lastModifiedBy>
  <cp:revision>2</cp:revision>
  <dcterms:created xsi:type="dcterms:W3CDTF">2025-03-07T14:22:00Z</dcterms:created>
  <dcterms:modified xsi:type="dcterms:W3CDTF">2025-03-07T14:22:00Z</dcterms:modified>
</cp:coreProperties>
</file>